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B18FE8">
      <w:pPr>
        <w:jc w:val="center"/>
        <w:rPr>
          <w:rFonts w:ascii="黑体" w:hAns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东南大学数学学院博士研究生学习工作量化表</w:t>
      </w:r>
    </w:p>
    <w:p w14:paraId="2DEC1C55">
      <w:pPr>
        <w:jc w:val="left"/>
        <w:rPr>
          <w:rFonts w:ascii="宋体" w:hAnsi="宋体" w:cs="宋体"/>
          <w:b/>
          <w:bCs/>
          <w:color w:val="000000"/>
          <w:kern w:val="0"/>
          <w:szCs w:val="21"/>
        </w:rPr>
      </w:pPr>
    </w:p>
    <w:p w14:paraId="6ED29C01">
      <w:pPr>
        <w:jc w:val="left"/>
        <w:rPr>
          <w:rFonts w:ascii="宋体" w:hAnsi="宋体" w:eastAsia="宋体" w:cs="宋体"/>
          <w:b/>
          <w:bCs/>
          <w:color w:val="000000"/>
          <w:kern w:val="0"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8"/>
        </w:rPr>
        <w:t>学号：                           姓名：</w:t>
      </w:r>
    </w:p>
    <w:tbl>
      <w:tblPr>
        <w:tblStyle w:val="7"/>
        <w:tblW w:w="97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1196"/>
        <w:gridCol w:w="690"/>
        <w:gridCol w:w="1679"/>
        <w:gridCol w:w="104"/>
        <w:gridCol w:w="932"/>
        <w:gridCol w:w="643"/>
        <w:gridCol w:w="1967"/>
        <w:gridCol w:w="1260"/>
        <w:gridCol w:w="657"/>
      </w:tblGrid>
      <w:tr w14:paraId="1D224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82C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组别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CE1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序号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2512D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目</w:t>
            </w: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AE7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注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A130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分值/篇、项</w:t>
            </w:r>
          </w:p>
        </w:tc>
        <w:tc>
          <w:tcPr>
            <w:tcW w:w="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2E70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得分</w:t>
            </w:r>
          </w:p>
        </w:tc>
      </w:tr>
      <w:tr w14:paraId="160D0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EF71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科研竞赛</w:t>
            </w: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B77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第I部分：公开发表学术论文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3A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AD2A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ESI高被引论文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AB7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CFC8F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本人为第二作者的文章第一作者必须为</w:t>
            </w:r>
            <w:bookmarkStart w:id="0" w:name="OLE_LINK2"/>
            <w:bookmarkStart w:id="1" w:name="OLE_LINK1"/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我校学生导师</w:t>
            </w:r>
            <w:bookmarkEnd w:id="0"/>
            <w:bookmarkEnd w:id="1"/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F666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FBB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E21F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915A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FB7E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0FA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C8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F79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D7C1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D75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90820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38AC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9985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5897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F8D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D929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SCI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(JCR Q1-Q2)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收录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A9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8517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2EBD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3.5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B985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1DDC2E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116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80E8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6B6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9E3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231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8752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B7E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.5</w:t>
            </w:r>
          </w:p>
        </w:tc>
        <w:tc>
          <w:tcPr>
            <w:tcW w:w="6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74A2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52C5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96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673C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A252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178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B1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SCI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(JCR Q3-Q4)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收录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B46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84D6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AA03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FE7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3CF9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1C6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7AAE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A9B4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CCC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81F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A0B1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580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C1F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1FCE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B167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60A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00E8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045E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EI收录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11E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EFD0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C9B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682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5198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CC47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352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03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45E6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A67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59D11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6A72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EFF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1488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F6839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388E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2047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148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国内核心期刊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5143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4202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2B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3AC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8767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F528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5B3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26F5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036E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9D3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第二作者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3223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C28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416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D187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4893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01B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第Ⅱ部分：专利</w:t>
            </w:r>
          </w:p>
        </w:tc>
        <w:tc>
          <w:tcPr>
            <w:tcW w:w="69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FF9F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1783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6EE7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授权发明专利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1414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排序第二作者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081B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第一作者必须为我校学生导师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A89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1D20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18F1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E315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FD0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AAE1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8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4AA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7976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学生第一作者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28BBB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918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17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36BDC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2C40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2F01C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第Ⅲ部分：学科竞赛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063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0455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研究生数模全国一等奖</w:t>
            </w:r>
          </w:p>
        </w:tc>
        <w:tc>
          <w:tcPr>
            <w:tcW w:w="19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21A0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可累加，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需提供证明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98AD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650A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1DE9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06E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7E3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969F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D2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研究生数模全国二等奖（其他类省赛及以上一等奖）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16D9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2E0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644C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5BBBB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CB6B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A0FC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CD9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9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FFC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研究生数模全国三等奖（其他类省赛及以上二等奖）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3F6E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0FB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9B0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37DE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6F8D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F5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ABF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ACE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其他类省赛及以上三等奖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4CD3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4C2C6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0.2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0DB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473F2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C3D0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D995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8D0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C3D0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参与奖</w:t>
            </w:r>
          </w:p>
        </w:tc>
        <w:tc>
          <w:tcPr>
            <w:tcW w:w="19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4282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85E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0.1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D279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2B3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924E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B32E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第Ⅲ部分：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创新成果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BE7A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0AB4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国家自然科学基金</w:t>
            </w:r>
          </w:p>
          <w:p w14:paraId="7400939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青年学生基础研究项目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CDC9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此项不累计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其他创新成果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需提交评委会认定后方可计分）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8E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158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14:paraId="39DA5C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5210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61A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06E2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13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7B19C4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江苏省研究生科研创新计划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6CA19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744C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047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14:paraId="51A0CE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0C15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8920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06D0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178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95D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创新成果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0E82BE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负责人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FFE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EB0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0.5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F42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14:paraId="74DBA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FAF1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研究生秘书签字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9E5F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C61A9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BB72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69004C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4D412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社会工作</w:t>
            </w:r>
          </w:p>
        </w:tc>
        <w:tc>
          <w:tcPr>
            <w:tcW w:w="11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938F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第I部分：基本活动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B382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1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1ACD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党团支部理论学习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、集体活动</w:t>
            </w:r>
          </w:p>
        </w:tc>
        <w:tc>
          <w:tcPr>
            <w:tcW w:w="19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E7428">
            <w:pPr>
              <w:widowControl/>
              <w:ind w:left="180" w:hanging="180" w:hangingChars="100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缺少一次党团支部理论学习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eastAsia="zh-CN"/>
              </w:rPr>
              <w:t>、集体活动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highlight w:val="none"/>
              </w:rPr>
              <w:t>减0.01分，进行累计扣分。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2A5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-0.01</w:t>
            </w:r>
          </w:p>
        </w:tc>
        <w:tc>
          <w:tcPr>
            <w:tcW w:w="6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C063A7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8C81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4096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E66FA">
            <w:pPr>
              <w:widowControl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第Ⅱ部分：社会工作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11D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2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BB44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团委副书记、党支部书记（正副）、研会主席团成员、班长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DB56E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可累加，总分不超过0.6分，院外任职务需另提供证明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6009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highlight w:val="none"/>
              </w:rPr>
              <w:t>0-0.5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6362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0CEE5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E844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5BBD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5315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3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8559C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团支书，研会部长（正副）、党支部委员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75AC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06CB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0-0.3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A412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C065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19BA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C63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A424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4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A925D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班委、研会干事</w:t>
            </w:r>
          </w:p>
        </w:tc>
        <w:tc>
          <w:tcPr>
            <w:tcW w:w="19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65F2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A57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B5F1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44234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E94C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57EF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第Ⅲ部分：志愿服务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37C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5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1F41C1C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“七彩桥”志愿服务项目</w:t>
            </w:r>
          </w:p>
        </w:tc>
        <w:tc>
          <w:tcPr>
            <w:tcW w:w="19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3DBC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需提供证明。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3E40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0-0.6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DD76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1DEE5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1028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EAAC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BB01DC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6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77E82B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校内外其他志愿服务工作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3B2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AC0A6D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0-0.2</w:t>
            </w:r>
          </w:p>
        </w:tc>
        <w:tc>
          <w:tcPr>
            <w:tcW w:w="657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510BF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66971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3E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2B9A8">
            <w:pPr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第IV部分：社会实践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F40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7</w:t>
            </w:r>
          </w:p>
        </w:tc>
        <w:tc>
          <w:tcPr>
            <w:tcW w:w="1679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E30680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校级重大、重点社会实践项目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1A3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十佳及提名奖</w:t>
            </w:r>
          </w:p>
        </w:tc>
        <w:tc>
          <w:tcPr>
            <w:tcW w:w="1967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37A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团队成员的最高得分为该项最高分-0.1，具体分值由项目负责人确定。</w:t>
            </w:r>
          </w:p>
          <w:p w14:paraId="65C19DD3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项目负责人签字：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31EC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0-0.6</w:t>
            </w:r>
          </w:p>
        </w:tc>
        <w:tc>
          <w:tcPr>
            <w:tcW w:w="657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090E1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62815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8376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FA1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1C51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440AF0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352B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一等奖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95F62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833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0-0.5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906DB8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1FE0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C0B0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5674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27906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84314A6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20D3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二等奖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1FD25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6B8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0-0.4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296B72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76E52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4E48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F538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D695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BFD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A6F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三等奖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05DE6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940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0-0.3</w:t>
            </w:r>
          </w:p>
        </w:tc>
        <w:tc>
          <w:tcPr>
            <w:tcW w:w="657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C4184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09B4B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6FE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19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3E9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90B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8</w:t>
            </w:r>
          </w:p>
        </w:tc>
        <w:tc>
          <w:tcPr>
            <w:tcW w:w="3358" w:type="dxa"/>
            <w:gridSpan w:val="4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6FB8A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院级社会实践项目</w:t>
            </w:r>
          </w:p>
        </w:tc>
        <w:tc>
          <w:tcPr>
            <w:tcW w:w="196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D6564"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913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0-0.25</w:t>
            </w:r>
          </w:p>
        </w:tc>
        <w:tc>
          <w:tcPr>
            <w:tcW w:w="657" w:type="dxa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510C14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</w:p>
        </w:tc>
      </w:tr>
      <w:tr w14:paraId="2D346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49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78F1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辅导员签字</w:t>
            </w:r>
          </w:p>
        </w:tc>
        <w:tc>
          <w:tcPr>
            <w:tcW w:w="335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3AAE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6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2807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合计分值</w:t>
            </w:r>
          </w:p>
        </w:tc>
        <w:tc>
          <w:tcPr>
            <w:tcW w:w="191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0574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 w14:paraId="76D785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FF41C49">
            <w:pPr>
              <w:widowControl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备  注</w:t>
            </w: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09F4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1.论文成果必须公开发表，在线发表或有DOI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可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等同于发表。所有科研成果第一单位和通讯单位须为东南大学。在预警期刊上发表的论文不得纳入计算。</w:t>
            </w:r>
          </w:p>
        </w:tc>
      </w:tr>
      <w:tr w14:paraId="46A91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5F93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E9A0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创新成果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每项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为总分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，如是多人合作，则由项目参与者协商分配分值。</w:t>
            </w:r>
          </w:p>
        </w:tc>
      </w:tr>
      <w:tr w14:paraId="5E6D9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BB8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519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3.研究生创新实践系列大赛（研究生数模竞赛等）、中国国际大学生创新大赛、挑战杯、创青春所获奖项加分相同。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highlight w:val="none"/>
              </w:rPr>
              <w:t>阿里巴巴等全球有影响力的竞赛加分由评审委员会认定。</w:t>
            </w:r>
          </w:p>
        </w:tc>
      </w:tr>
      <w:tr w14:paraId="08AE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5552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3DA0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4.校级任职与院级任职加分相同。</w:t>
            </w:r>
          </w:p>
        </w:tc>
      </w:tr>
      <w:tr w14:paraId="5B941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E77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F6F7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5.校内外志愿时长（除“七彩桥”志愿服务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外）具体加分分为四个等级：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大于等于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小时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且小于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15小时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为0.05分，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大于等于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5小时且小于20小时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为0.1分，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大于等于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20小时且小于25小时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为0.15分，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大于等于25小时且小于30小时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为0.2分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，大于等于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30小时且小于35小时为0.25分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大于等于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35小时为0.3分，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实际时长以第二课堂志愿时长为准。</w:t>
            </w:r>
          </w:p>
        </w:tc>
      </w:tr>
      <w:tr w14:paraId="30E41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B1E3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081A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.学年活动情况由个人上报数目经班委审核，以班级、研会提供记录为准。</w:t>
            </w:r>
          </w:p>
        </w:tc>
      </w:tr>
      <w:tr w14:paraId="1374C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2C67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7396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.本表由班级初审,科研竞赛部分研究生秘书审核,社会工作部分辅导员审核。</w:t>
            </w:r>
          </w:p>
        </w:tc>
      </w:tr>
      <w:tr w14:paraId="42DBE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7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F5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912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533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.学业一等奖学金需要经答辩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评审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。</w:t>
            </w:r>
          </w:p>
        </w:tc>
      </w:tr>
      <w:tr w14:paraId="51171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520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1E0BD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本人承诺所有材料均按要求提供且真实有效。</w:t>
            </w:r>
          </w:p>
          <w:p w14:paraId="0F083088"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本人签字:</w:t>
            </w:r>
          </w:p>
        </w:tc>
        <w:tc>
          <w:tcPr>
            <w:tcW w:w="45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E488">
            <w:pPr>
              <w:widowControl/>
              <w:spacing w:line="360" w:lineRule="auto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该生材料班级已审核公示。</w:t>
            </w:r>
          </w:p>
          <w:p w14:paraId="094DDF90">
            <w:pPr>
              <w:widowControl/>
              <w:spacing w:line="360" w:lineRule="auto"/>
              <w:ind w:firstLine="1687" w:firstLineChars="800"/>
              <w:rPr>
                <w:rFonts w:ascii="宋体" w:hAnsi="宋体" w:eastAsia="宋体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highlight w:val="none"/>
              </w:rPr>
              <w:t>班长签字:</w:t>
            </w:r>
          </w:p>
        </w:tc>
      </w:tr>
    </w:tbl>
    <w:p w14:paraId="5CA7578B"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注：1.本表解释权属于东南大学数学学院研究生学业奖学金评审委员会；</w:t>
      </w:r>
    </w:p>
    <w:p w14:paraId="04C4A9AF">
      <w:pP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 xml:space="preserve">    2.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双面</w:t>
      </w:r>
      <w:r>
        <w:rPr>
          <w:rFonts w:ascii="黑体" w:hAnsi="黑体" w:eastAsia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hint="eastAsia" w:ascii="黑体" w:hAnsi="黑体" w:eastAsia="黑体" w:cs="宋体"/>
          <w:b/>
          <w:bCs/>
          <w:color w:val="000000"/>
          <w:kern w:val="0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YzRlZmQ1YWZkYzY4YjBkNWRjYzg2YzAwMzYxYzEifQ=="/>
  </w:docVars>
  <w:rsids>
    <w:rsidRoot w:val="2C706AFC"/>
    <w:rsid w:val="0005640C"/>
    <w:rsid w:val="0012242C"/>
    <w:rsid w:val="001435C6"/>
    <w:rsid w:val="002272F7"/>
    <w:rsid w:val="00243C46"/>
    <w:rsid w:val="00384533"/>
    <w:rsid w:val="00443F9B"/>
    <w:rsid w:val="00756CBA"/>
    <w:rsid w:val="00893151"/>
    <w:rsid w:val="008B640F"/>
    <w:rsid w:val="00BE283E"/>
    <w:rsid w:val="00CB56EB"/>
    <w:rsid w:val="00E020FC"/>
    <w:rsid w:val="00EC0B5C"/>
    <w:rsid w:val="00EE4955"/>
    <w:rsid w:val="05320C94"/>
    <w:rsid w:val="1C931680"/>
    <w:rsid w:val="2B802DAD"/>
    <w:rsid w:val="2C706AFC"/>
    <w:rsid w:val="325A7042"/>
    <w:rsid w:val="35A60D95"/>
    <w:rsid w:val="49F64828"/>
    <w:rsid w:val="50B463F5"/>
    <w:rsid w:val="66A41227"/>
    <w:rsid w:val="6B442525"/>
    <w:rsid w:val="6C1E752A"/>
    <w:rsid w:val="732E4E10"/>
    <w:rsid w:val="747E1443"/>
    <w:rsid w:val="76D2762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character" w:customStyle="1" w:styleId="10">
    <w:name w:val="页眉 Char"/>
    <w:basedOn w:val="8"/>
    <w:link w:val="6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1175</Words>
  <Characters>1317</Characters>
  <Lines>11</Lines>
  <Paragraphs>3</Paragraphs>
  <TotalTime>9</TotalTime>
  <ScaleCrop>false</ScaleCrop>
  <LinksUpToDate>false</LinksUpToDate>
  <CharactersWithSpaces>1354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2025-09-07T14:57:00Z</dcterms:created>
  <dc:creator>WPS_1528183370</dc:creator>
  <cp:lastModifiedBy>WPS_1528183370</cp:lastModifiedBy>
  <dcterms:modified xsi:type="dcterms:W3CDTF">2025-09-30T06:43:51Z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0E8AB1022E124B2F879124306A097873_13</vt:lpwstr>
  </property>
  <property fmtid="{D5CDD505-2E9C-101B-9397-08002B2CF9AE}" pid="4" name="KSOTemplateDocerSaveRecord">
    <vt:lpwstr>eyJoZGlkIjoiYTI5YzRlZmQ1YWZkYzY4YjBkNWRjYzg2YzAwMzYxYzEiLCJ1c2VySWQiOiIzNzYxOTE1MjkifQ==</vt:lpwstr>
  </property>
</Properties>
</file>